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E16" w:rsidRDefault="00F00E16" w:rsidP="004C6A63">
      <w:pPr>
        <w:spacing w:line="240" w:lineRule="auto"/>
        <w:rPr>
          <w:b/>
        </w:rPr>
      </w:pPr>
      <w:r>
        <w:rPr>
          <w:b/>
        </w:rPr>
        <w:t xml:space="preserve">Instrukce pro příjemce dotace pro provozovatele zařízení pro děti vyžadující okamžitou pomoc na rok 2018 k předkládání finančního vypořádání a vyúčtování dotace </w:t>
      </w:r>
    </w:p>
    <w:p w:rsidR="00A82E82" w:rsidRDefault="00F00E16" w:rsidP="004C6A63">
      <w:pPr>
        <w:spacing w:line="240" w:lineRule="auto"/>
        <w:jc w:val="both"/>
        <w:rPr>
          <w:szCs w:val="24"/>
        </w:rPr>
      </w:pPr>
      <w:r>
        <w:t>P</w:t>
      </w:r>
      <w:r w:rsidRPr="00F00E16">
        <w:t xml:space="preserve">říjemce dotace pro provozovatele zařízení pro děti vyžadující okamžitou pomoc </w:t>
      </w:r>
      <w:r>
        <w:t xml:space="preserve">(dále jen „ZDVOP“) </w:t>
      </w:r>
      <w:r w:rsidRPr="00F00E16">
        <w:t>na rok 2018</w:t>
      </w:r>
      <w:r>
        <w:t xml:space="preserve"> (dále jen „dotace“) je v souladu s vyhláškou č. </w:t>
      </w:r>
      <w:r w:rsidRPr="00245B1D">
        <w:rPr>
          <w:szCs w:val="24"/>
        </w:rPr>
        <w:t>367/2015 Sb</w:t>
      </w:r>
      <w:r>
        <w:rPr>
          <w:szCs w:val="24"/>
        </w:rPr>
        <w:t>., o zásadách</w:t>
      </w:r>
      <w:r w:rsidRPr="00245B1D">
        <w:rPr>
          <w:szCs w:val="24"/>
        </w:rPr>
        <w:t xml:space="preserve"> a </w:t>
      </w:r>
      <w:r>
        <w:rPr>
          <w:szCs w:val="24"/>
        </w:rPr>
        <w:t xml:space="preserve">lhůtách </w:t>
      </w:r>
      <w:r w:rsidRPr="00245B1D">
        <w:rPr>
          <w:szCs w:val="24"/>
        </w:rPr>
        <w:t xml:space="preserve">finančního vypořádání vztahů se státním rozpočtem, státními finančními aktivy </w:t>
      </w:r>
      <w:r>
        <w:rPr>
          <w:szCs w:val="24"/>
        </w:rPr>
        <w:t>a</w:t>
      </w:r>
      <w:r w:rsidRPr="00245B1D">
        <w:rPr>
          <w:szCs w:val="24"/>
        </w:rPr>
        <w:t xml:space="preserve"> Národním fondem</w:t>
      </w:r>
      <w:r>
        <w:rPr>
          <w:szCs w:val="24"/>
        </w:rPr>
        <w:t>,</w:t>
      </w:r>
      <w:r w:rsidRPr="00245B1D">
        <w:rPr>
          <w:szCs w:val="24"/>
        </w:rPr>
        <w:t xml:space="preserve"> (dále jen „vyhláška 367/2015 Sb.“)</w:t>
      </w:r>
      <w:r>
        <w:rPr>
          <w:szCs w:val="24"/>
        </w:rPr>
        <w:t xml:space="preserve"> a v souladu s rozhodnutím o poskytnutí dotace povinen vypořádat vztahy se státním rozpočtem a předložit Ministerstvu práce a sociálních věcí (</w:t>
      </w:r>
      <w:r w:rsidR="006D102A">
        <w:rPr>
          <w:szCs w:val="24"/>
        </w:rPr>
        <w:t xml:space="preserve">„MPSV“, </w:t>
      </w:r>
      <w:r>
        <w:rPr>
          <w:szCs w:val="24"/>
        </w:rPr>
        <w:t>„poskytovatel</w:t>
      </w:r>
      <w:r w:rsidR="006D102A">
        <w:rPr>
          <w:szCs w:val="24"/>
        </w:rPr>
        <w:t>“) vyúčtování dotace za rok 2018.</w:t>
      </w:r>
    </w:p>
    <w:p w:rsidR="00164C22" w:rsidRDefault="00164C22" w:rsidP="004C6A63">
      <w:pPr>
        <w:pStyle w:val="Odstavecseseznamem"/>
        <w:spacing w:line="240" w:lineRule="auto"/>
        <w:ind w:left="0"/>
        <w:jc w:val="both"/>
        <w:rPr>
          <w:b/>
        </w:rPr>
      </w:pPr>
    </w:p>
    <w:p w:rsidR="00164C22" w:rsidRPr="00164C22" w:rsidRDefault="00164C22" w:rsidP="004C6A63">
      <w:pPr>
        <w:pStyle w:val="Odstavecseseznamem"/>
        <w:numPr>
          <w:ilvl w:val="0"/>
          <w:numId w:val="4"/>
        </w:numPr>
        <w:spacing w:line="240" w:lineRule="auto"/>
        <w:ind w:left="426"/>
        <w:jc w:val="both"/>
        <w:rPr>
          <w:b/>
          <w:u w:val="single"/>
        </w:rPr>
      </w:pPr>
      <w:r w:rsidRPr="00164C22">
        <w:rPr>
          <w:b/>
          <w:u w:val="single"/>
        </w:rPr>
        <w:t>Způsob podání finančního vypořádání a vyúčtování dotace</w:t>
      </w:r>
    </w:p>
    <w:p w:rsidR="00164C22" w:rsidRDefault="00164C22" w:rsidP="004C6A63">
      <w:pPr>
        <w:pStyle w:val="Odstavecseseznamem"/>
        <w:spacing w:line="240" w:lineRule="auto"/>
        <w:ind w:left="0"/>
        <w:jc w:val="both"/>
        <w:rPr>
          <w:b/>
        </w:rPr>
      </w:pPr>
    </w:p>
    <w:p w:rsidR="00164C22" w:rsidRDefault="004C6A63" w:rsidP="004C6A63">
      <w:pPr>
        <w:pStyle w:val="Odstavecseseznamem"/>
        <w:spacing w:line="240" w:lineRule="auto"/>
        <w:ind w:left="0"/>
        <w:jc w:val="both"/>
        <w:rPr>
          <w:b/>
        </w:rPr>
      </w:pPr>
      <w:r>
        <w:rPr>
          <w:b/>
        </w:rPr>
        <w:t xml:space="preserve">Dokumenty, které příjemce nebo zprostředkovatel dotace zasílá na MPSV, jsou </w:t>
      </w:r>
      <w:r w:rsidR="00164C22">
        <w:rPr>
          <w:b/>
        </w:rPr>
        <w:t>předkládá</w:t>
      </w:r>
      <w:r>
        <w:rPr>
          <w:b/>
        </w:rPr>
        <w:t>ny</w:t>
      </w:r>
      <w:r w:rsidR="00164C22">
        <w:rPr>
          <w:b/>
        </w:rPr>
        <w:t xml:space="preserve"> přednostně datovou schránkou, jestliže </w:t>
      </w:r>
      <w:r w:rsidR="006D5223">
        <w:rPr>
          <w:b/>
        </w:rPr>
        <w:t xml:space="preserve">ji </w:t>
      </w:r>
      <w:r>
        <w:rPr>
          <w:b/>
        </w:rPr>
        <w:t xml:space="preserve">odesilatel </w:t>
      </w:r>
      <w:r w:rsidR="006D5223">
        <w:rPr>
          <w:b/>
        </w:rPr>
        <w:t xml:space="preserve">vlastní. Jestliže </w:t>
      </w:r>
      <w:r>
        <w:rPr>
          <w:b/>
        </w:rPr>
        <w:t>odesilatel</w:t>
      </w:r>
      <w:r w:rsidR="006D5223">
        <w:rPr>
          <w:b/>
        </w:rPr>
        <w:t xml:space="preserve"> nevlastní datovou schránku, předkládá dokumenty v listinné podobě poštou. </w:t>
      </w:r>
    </w:p>
    <w:p w:rsidR="00164C22" w:rsidRDefault="00164C22" w:rsidP="004C6A63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Datová schránka MPSV: </w:t>
      </w:r>
      <w:r w:rsidRPr="00F359B0">
        <w:rPr>
          <w:rFonts w:cs="Arial"/>
          <w:b/>
        </w:rPr>
        <w:t>sc9aavg</w:t>
      </w:r>
    </w:p>
    <w:p w:rsidR="00164C22" w:rsidRDefault="00164C22" w:rsidP="004C6A63">
      <w:pPr>
        <w:spacing w:line="240" w:lineRule="auto"/>
        <w:jc w:val="both"/>
        <w:rPr>
          <w:b/>
          <w:szCs w:val="24"/>
        </w:rPr>
      </w:pPr>
      <w:r>
        <w:rPr>
          <w:szCs w:val="24"/>
        </w:rPr>
        <w:t xml:space="preserve">Poštovní adresa MPSV: </w:t>
      </w:r>
      <w:r w:rsidRPr="00164C22">
        <w:rPr>
          <w:b/>
          <w:szCs w:val="24"/>
        </w:rPr>
        <w:t>MPSV ČR, Na Poříčním právu 1/376, 128 01 Praha 2</w:t>
      </w:r>
    </w:p>
    <w:p w:rsidR="006D5223" w:rsidRDefault="00164C22" w:rsidP="004C6A63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Datová schránka, případně obálka, bude označena </w:t>
      </w:r>
      <w:r w:rsidRPr="00164C22">
        <w:rPr>
          <w:b/>
          <w:szCs w:val="24"/>
        </w:rPr>
        <w:t>„</w:t>
      </w:r>
      <w:r w:rsidR="004C6A63">
        <w:rPr>
          <w:b/>
          <w:szCs w:val="24"/>
        </w:rPr>
        <w:t>Dotace</w:t>
      </w:r>
      <w:r w:rsidRPr="00164C22">
        <w:rPr>
          <w:b/>
          <w:szCs w:val="24"/>
        </w:rPr>
        <w:t xml:space="preserve"> ZDVOP</w:t>
      </w:r>
      <w:r w:rsidR="004C6A63">
        <w:rPr>
          <w:b/>
          <w:szCs w:val="24"/>
        </w:rPr>
        <w:t xml:space="preserve"> – vyúčtování 2018</w:t>
      </w:r>
      <w:r w:rsidRPr="00164C22">
        <w:rPr>
          <w:b/>
          <w:szCs w:val="24"/>
        </w:rPr>
        <w:t>“</w:t>
      </w:r>
      <w:r>
        <w:rPr>
          <w:b/>
          <w:szCs w:val="24"/>
        </w:rPr>
        <w:t>.</w:t>
      </w:r>
    </w:p>
    <w:p w:rsidR="004C6A63" w:rsidRDefault="004C6A63" w:rsidP="004C6A63">
      <w:pPr>
        <w:spacing w:line="240" w:lineRule="auto"/>
        <w:jc w:val="both"/>
        <w:rPr>
          <w:szCs w:val="24"/>
        </w:rPr>
      </w:pPr>
    </w:p>
    <w:p w:rsidR="00164C22" w:rsidRPr="00164C22" w:rsidRDefault="00164C22" w:rsidP="004C6A63">
      <w:pPr>
        <w:pStyle w:val="Odstavecseseznamem"/>
        <w:numPr>
          <w:ilvl w:val="0"/>
          <w:numId w:val="4"/>
        </w:numPr>
        <w:spacing w:line="240" w:lineRule="auto"/>
        <w:ind w:left="426"/>
        <w:jc w:val="both"/>
        <w:rPr>
          <w:b/>
          <w:u w:val="single"/>
        </w:rPr>
      </w:pPr>
      <w:r w:rsidRPr="00164C22">
        <w:rPr>
          <w:b/>
          <w:u w:val="single"/>
        </w:rPr>
        <w:t xml:space="preserve">Postup </w:t>
      </w:r>
      <w:r>
        <w:rPr>
          <w:b/>
          <w:u w:val="single"/>
        </w:rPr>
        <w:t xml:space="preserve">pro </w:t>
      </w:r>
      <w:r w:rsidRPr="00164C22">
        <w:rPr>
          <w:b/>
          <w:u w:val="single"/>
        </w:rPr>
        <w:t>předkládání finančního vypořádání a vyúčtování, lhůty pro podání</w:t>
      </w:r>
    </w:p>
    <w:p w:rsidR="00164C22" w:rsidRPr="006D5223" w:rsidRDefault="006D102A" w:rsidP="004C6A63">
      <w:pPr>
        <w:spacing w:line="240" w:lineRule="auto"/>
        <w:ind w:left="66"/>
        <w:jc w:val="both"/>
        <w:rPr>
          <w:szCs w:val="24"/>
        </w:rPr>
      </w:pPr>
      <w:r w:rsidRPr="00164C22">
        <w:rPr>
          <w:szCs w:val="24"/>
        </w:rPr>
        <w:t>Příjemce v závislosti na právní formě předkládá finanční vypořádání a vyúčtování dotace následujícím postupem:</w:t>
      </w:r>
    </w:p>
    <w:p w:rsidR="006D102A" w:rsidRPr="00330996" w:rsidRDefault="00F00E16" w:rsidP="004C6A63">
      <w:pPr>
        <w:pStyle w:val="Odstavecseseznamem"/>
        <w:numPr>
          <w:ilvl w:val="1"/>
          <w:numId w:val="4"/>
        </w:numPr>
        <w:spacing w:line="240" w:lineRule="auto"/>
        <w:rPr>
          <w:b/>
          <w:u w:val="single"/>
        </w:rPr>
      </w:pPr>
      <w:r w:rsidRPr="00330996">
        <w:rPr>
          <w:b/>
          <w:u w:val="single"/>
        </w:rPr>
        <w:t xml:space="preserve">Nezisková organizace </w:t>
      </w:r>
    </w:p>
    <w:p w:rsidR="00A82E82" w:rsidRDefault="00A82E82" w:rsidP="004C6A63">
      <w:pPr>
        <w:pStyle w:val="Odstavecseseznamem"/>
        <w:spacing w:line="240" w:lineRule="auto"/>
        <w:rPr>
          <w:b/>
        </w:rPr>
      </w:pPr>
    </w:p>
    <w:p w:rsidR="006D102A" w:rsidRDefault="006D102A" w:rsidP="004C6A63">
      <w:pPr>
        <w:pStyle w:val="Odstavecseseznamem"/>
        <w:numPr>
          <w:ilvl w:val="1"/>
          <w:numId w:val="3"/>
        </w:numPr>
        <w:spacing w:line="240" w:lineRule="auto"/>
        <w:ind w:left="709"/>
        <w:rPr>
          <w:b/>
        </w:rPr>
      </w:pPr>
      <w:r>
        <w:rPr>
          <w:b/>
        </w:rPr>
        <w:t>Finanční vypořádání dotace</w:t>
      </w:r>
    </w:p>
    <w:p w:rsidR="00A82E82" w:rsidRDefault="006D102A" w:rsidP="004C6A63">
      <w:pPr>
        <w:pStyle w:val="Odstavecseseznamem"/>
        <w:spacing w:line="240" w:lineRule="auto"/>
        <w:ind w:left="709"/>
        <w:jc w:val="both"/>
        <w:rPr>
          <w:szCs w:val="24"/>
          <w:lang w:eastAsia="cs-CZ"/>
        </w:rPr>
      </w:pPr>
      <w:r w:rsidRPr="00245B1D">
        <w:rPr>
          <w:szCs w:val="24"/>
          <w:lang w:eastAsia="cs-CZ"/>
        </w:rPr>
        <w:t>Finanční vypořádání dotace zpracuje příjemce dotace za období týkající se celého roku 2018 nejpozději k </w:t>
      </w:r>
      <w:r w:rsidRPr="00245B1D">
        <w:rPr>
          <w:b/>
          <w:szCs w:val="24"/>
          <w:lang w:eastAsia="cs-CZ"/>
        </w:rPr>
        <w:t xml:space="preserve">  </w:t>
      </w:r>
      <w:r w:rsidRPr="006325BE">
        <w:rPr>
          <w:szCs w:val="24"/>
          <w:lang w:eastAsia="cs-CZ"/>
        </w:rPr>
        <w:t>31. 12. 2018</w:t>
      </w:r>
      <w:r>
        <w:rPr>
          <w:szCs w:val="24"/>
          <w:lang w:eastAsia="cs-CZ"/>
        </w:rPr>
        <w:t xml:space="preserve"> na formuláři</w:t>
      </w:r>
      <w:r w:rsidR="00A82E82">
        <w:rPr>
          <w:szCs w:val="24"/>
          <w:lang w:eastAsia="cs-CZ"/>
        </w:rPr>
        <w:t>, který je</w:t>
      </w:r>
      <w:r>
        <w:rPr>
          <w:szCs w:val="24"/>
          <w:lang w:eastAsia="cs-CZ"/>
        </w:rPr>
        <w:t xml:space="preserve"> </w:t>
      </w:r>
      <w:r w:rsidR="00A82E82" w:rsidRPr="00A82E82">
        <w:rPr>
          <w:b/>
          <w:szCs w:val="24"/>
          <w:lang w:eastAsia="cs-CZ"/>
        </w:rPr>
        <w:t>přílohou</w:t>
      </w:r>
      <w:r w:rsidRPr="00A82E82">
        <w:rPr>
          <w:b/>
          <w:szCs w:val="24"/>
          <w:lang w:eastAsia="cs-CZ"/>
        </w:rPr>
        <w:t xml:space="preserve"> č. </w:t>
      </w:r>
      <w:r w:rsidR="00A82E82" w:rsidRPr="00A82E82">
        <w:rPr>
          <w:b/>
          <w:szCs w:val="24"/>
          <w:lang w:eastAsia="cs-CZ"/>
        </w:rPr>
        <w:t>3</w:t>
      </w:r>
      <w:r w:rsidR="00330996">
        <w:rPr>
          <w:b/>
          <w:szCs w:val="24"/>
          <w:lang w:eastAsia="cs-CZ"/>
        </w:rPr>
        <w:t>A</w:t>
      </w:r>
      <w:r w:rsidR="00A82E82">
        <w:rPr>
          <w:szCs w:val="24"/>
          <w:lang w:eastAsia="cs-CZ"/>
        </w:rPr>
        <w:t xml:space="preserve"> vyhlášky č. 367/2015 Sb.</w:t>
      </w:r>
      <w:r w:rsidR="00330996">
        <w:rPr>
          <w:szCs w:val="24"/>
          <w:lang w:eastAsia="cs-CZ"/>
        </w:rPr>
        <w:t>,</w:t>
      </w:r>
      <w:r w:rsidR="00A82E82">
        <w:rPr>
          <w:szCs w:val="24"/>
          <w:lang w:eastAsia="cs-CZ"/>
        </w:rPr>
        <w:t xml:space="preserve"> a nejpozději </w:t>
      </w:r>
      <w:r w:rsidR="00A82E82" w:rsidRPr="00A82E82">
        <w:rPr>
          <w:b/>
          <w:szCs w:val="24"/>
          <w:lang w:eastAsia="cs-CZ"/>
        </w:rPr>
        <w:t>do 15. 2. 2019 jej předloží MPSV</w:t>
      </w:r>
      <w:r w:rsidR="00A82E82">
        <w:rPr>
          <w:szCs w:val="24"/>
          <w:lang w:eastAsia="cs-CZ"/>
        </w:rPr>
        <w:t>.</w:t>
      </w:r>
    </w:p>
    <w:p w:rsidR="00893A3B" w:rsidRPr="00330996" w:rsidRDefault="00893A3B" w:rsidP="004C6A63">
      <w:pPr>
        <w:pStyle w:val="Odstavecseseznamem"/>
        <w:spacing w:line="240" w:lineRule="auto"/>
        <w:ind w:left="709"/>
        <w:jc w:val="both"/>
        <w:rPr>
          <w:szCs w:val="24"/>
          <w:lang w:eastAsia="cs-CZ"/>
        </w:rPr>
      </w:pPr>
    </w:p>
    <w:p w:rsidR="00893A3B" w:rsidRDefault="00A82E82" w:rsidP="004C6A63">
      <w:pPr>
        <w:pStyle w:val="Odstavecseseznamem"/>
        <w:spacing w:line="240" w:lineRule="auto"/>
        <w:ind w:left="709"/>
        <w:jc w:val="both"/>
        <w:rPr>
          <w:szCs w:val="24"/>
          <w:lang w:eastAsia="cs-CZ"/>
        </w:rPr>
      </w:pPr>
      <w:r w:rsidRPr="00330996">
        <w:rPr>
          <w:szCs w:val="24"/>
          <w:lang w:eastAsia="cs-CZ"/>
        </w:rPr>
        <w:t xml:space="preserve">Pokud </w:t>
      </w:r>
      <w:r w:rsidR="00893A3B" w:rsidRPr="00330996">
        <w:rPr>
          <w:szCs w:val="24"/>
          <w:lang w:eastAsia="cs-CZ"/>
        </w:rPr>
        <w:t xml:space="preserve">nebyly k 31. 12. 2018 </w:t>
      </w:r>
      <w:r w:rsidRPr="00330996">
        <w:rPr>
          <w:szCs w:val="24"/>
          <w:lang w:eastAsia="cs-CZ"/>
        </w:rPr>
        <w:t>vyčerpán</w:t>
      </w:r>
      <w:r w:rsidR="00893A3B" w:rsidRPr="00330996">
        <w:rPr>
          <w:szCs w:val="24"/>
          <w:lang w:eastAsia="cs-CZ"/>
        </w:rPr>
        <w:t xml:space="preserve">y </w:t>
      </w:r>
      <w:r w:rsidRPr="00330996">
        <w:rPr>
          <w:szCs w:val="24"/>
          <w:lang w:eastAsia="cs-CZ"/>
        </w:rPr>
        <w:t>všech</w:t>
      </w:r>
      <w:r w:rsidR="00893A3B" w:rsidRPr="00330996">
        <w:rPr>
          <w:szCs w:val="24"/>
          <w:lang w:eastAsia="cs-CZ"/>
        </w:rPr>
        <w:t>ny</w:t>
      </w:r>
      <w:r w:rsidRPr="00330996">
        <w:rPr>
          <w:szCs w:val="24"/>
          <w:lang w:eastAsia="cs-CZ"/>
        </w:rPr>
        <w:t xml:space="preserve"> finanční prostředk</w:t>
      </w:r>
      <w:r w:rsidR="00893A3B" w:rsidRPr="00330996">
        <w:rPr>
          <w:szCs w:val="24"/>
          <w:lang w:eastAsia="cs-CZ"/>
        </w:rPr>
        <w:t>y</w:t>
      </w:r>
      <w:r w:rsidRPr="00330996">
        <w:rPr>
          <w:szCs w:val="24"/>
          <w:lang w:eastAsia="cs-CZ"/>
        </w:rPr>
        <w:t>, které byly poskytnuty formou dotace na stanovený účel, musí být po 31. 12. 2018</w:t>
      </w:r>
      <w:r w:rsidRPr="00ED3BC7">
        <w:rPr>
          <w:b/>
          <w:szCs w:val="24"/>
          <w:lang w:eastAsia="cs-CZ"/>
        </w:rPr>
        <w:t xml:space="preserve"> nevyčerpané finanční prostředky dotace vráceny na depozitní </w:t>
      </w:r>
      <w:r w:rsidRPr="00330996">
        <w:rPr>
          <w:b/>
          <w:szCs w:val="24"/>
          <w:lang w:eastAsia="cs-CZ"/>
        </w:rPr>
        <w:t>účet MPSV číslo 6015–2229001/0710</w:t>
      </w:r>
      <w:r w:rsidRPr="00ED3BC7">
        <w:rPr>
          <w:szCs w:val="24"/>
          <w:lang w:eastAsia="cs-CZ"/>
        </w:rPr>
        <w:t xml:space="preserve"> u ČNB (jako VS uvede organizace své IČ, text pro příjemce: „vratka dotace ZDVOP“</w:t>
      </w:r>
      <w:r>
        <w:rPr>
          <w:szCs w:val="24"/>
          <w:lang w:eastAsia="cs-CZ"/>
        </w:rPr>
        <w:t>)</w:t>
      </w:r>
      <w:r w:rsidRPr="00ED3BC7">
        <w:rPr>
          <w:szCs w:val="24"/>
          <w:lang w:eastAsia="cs-CZ"/>
        </w:rPr>
        <w:t xml:space="preserve">, a to </w:t>
      </w:r>
      <w:r>
        <w:rPr>
          <w:szCs w:val="24"/>
          <w:lang w:eastAsia="cs-CZ"/>
        </w:rPr>
        <w:t xml:space="preserve">nejpozději </w:t>
      </w:r>
      <w:r w:rsidRPr="00ED3BC7">
        <w:rPr>
          <w:b/>
          <w:szCs w:val="24"/>
          <w:lang w:eastAsia="cs-CZ"/>
        </w:rPr>
        <w:t>do 15. 2. 2019.</w:t>
      </w:r>
      <w:r w:rsidRPr="00ED3BC7">
        <w:rPr>
          <w:szCs w:val="24"/>
          <w:lang w:eastAsia="cs-CZ"/>
        </w:rPr>
        <w:t xml:space="preserve"> </w:t>
      </w:r>
    </w:p>
    <w:p w:rsidR="00893A3B" w:rsidRDefault="00893A3B" w:rsidP="004C6A63">
      <w:pPr>
        <w:pStyle w:val="Odstavecseseznamem"/>
        <w:spacing w:line="240" w:lineRule="auto"/>
        <w:ind w:left="709"/>
        <w:jc w:val="both"/>
        <w:rPr>
          <w:szCs w:val="24"/>
          <w:lang w:eastAsia="cs-CZ"/>
        </w:rPr>
      </w:pPr>
    </w:p>
    <w:p w:rsidR="00A82E82" w:rsidRDefault="00A82E82" w:rsidP="004C6A63">
      <w:pPr>
        <w:pStyle w:val="Odstavecseseznamem"/>
        <w:spacing w:line="240" w:lineRule="auto"/>
        <w:ind w:left="709"/>
        <w:jc w:val="both"/>
        <w:rPr>
          <w:szCs w:val="24"/>
          <w:lang w:eastAsia="cs-CZ"/>
        </w:rPr>
      </w:pPr>
      <w:r w:rsidRPr="00ED3BC7">
        <w:rPr>
          <w:b/>
          <w:szCs w:val="24"/>
          <w:lang w:eastAsia="cs-CZ"/>
        </w:rPr>
        <w:t xml:space="preserve">O vrácení finančních prostředků vyrozumí příjemce MPSV avízem, které musí doručit MPSV, odboru </w:t>
      </w:r>
      <w:r w:rsidR="004C6A63">
        <w:rPr>
          <w:b/>
          <w:szCs w:val="24"/>
          <w:lang w:eastAsia="cs-CZ"/>
        </w:rPr>
        <w:t xml:space="preserve">rodinné politiky a </w:t>
      </w:r>
      <w:r w:rsidRPr="00ED3BC7">
        <w:rPr>
          <w:b/>
          <w:szCs w:val="24"/>
          <w:lang w:eastAsia="cs-CZ"/>
        </w:rPr>
        <w:t>ochrany práv dětí</w:t>
      </w:r>
      <w:r w:rsidR="004C6A63">
        <w:rPr>
          <w:b/>
          <w:szCs w:val="24"/>
          <w:lang w:eastAsia="cs-CZ"/>
        </w:rPr>
        <w:t>.</w:t>
      </w:r>
      <w:r w:rsidRPr="00ED3BC7">
        <w:rPr>
          <w:b/>
          <w:szCs w:val="24"/>
          <w:lang w:eastAsia="cs-CZ"/>
        </w:rPr>
        <w:t xml:space="preserve"> </w:t>
      </w:r>
    </w:p>
    <w:p w:rsidR="006D102A" w:rsidRDefault="006D102A" w:rsidP="004C6A63">
      <w:pPr>
        <w:pStyle w:val="Odstavecseseznamem"/>
        <w:spacing w:line="240" w:lineRule="auto"/>
        <w:ind w:left="709"/>
        <w:rPr>
          <w:b/>
        </w:rPr>
      </w:pPr>
      <w:r>
        <w:rPr>
          <w:b/>
          <w:szCs w:val="24"/>
          <w:lang w:eastAsia="cs-CZ"/>
        </w:rPr>
        <w:t xml:space="preserve"> </w:t>
      </w:r>
    </w:p>
    <w:p w:rsidR="006D102A" w:rsidRDefault="006D102A" w:rsidP="004C6A63">
      <w:pPr>
        <w:pStyle w:val="Odstavecseseznamem"/>
        <w:numPr>
          <w:ilvl w:val="1"/>
          <w:numId w:val="3"/>
        </w:numPr>
        <w:spacing w:line="240" w:lineRule="auto"/>
        <w:ind w:left="709"/>
        <w:rPr>
          <w:b/>
        </w:rPr>
      </w:pPr>
      <w:r>
        <w:rPr>
          <w:b/>
        </w:rPr>
        <w:t>Vyúčtování dotace</w:t>
      </w:r>
    </w:p>
    <w:p w:rsidR="00893A3B" w:rsidRDefault="00893A3B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bCs/>
          <w:szCs w:val="24"/>
          <w:lang w:eastAsia="cs-CZ"/>
        </w:rPr>
      </w:pPr>
      <w:r>
        <w:rPr>
          <w:bCs/>
          <w:szCs w:val="24"/>
          <w:lang w:eastAsia="cs-CZ"/>
        </w:rPr>
        <w:t xml:space="preserve">Do </w:t>
      </w:r>
      <w:r w:rsidRPr="00893A3B">
        <w:rPr>
          <w:b/>
          <w:bCs/>
          <w:szCs w:val="24"/>
          <w:lang w:eastAsia="cs-CZ"/>
        </w:rPr>
        <w:t>15. 2. 2019 předloží příjemce MPSV také vyúčtování dotace</w:t>
      </w:r>
      <w:r w:rsidRPr="00245B1D">
        <w:rPr>
          <w:bCs/>
          <w:szCs w:val="24"/>
          <w:lang w:eastAsia="cs-CZ"/>
        </w:rPr>
        <w:t>,</w:t>
      </w:r>
      <w:r w:rsidR="006B7EF4">
        <w:rPr>
          <w:bCs/>
          <w:szCs w:val="24"/>
          <w:lang w:eastAsia="cs-CZ"/>
        </w:rPr>
        <w:t xml:space="preserve"> včetně průvodního listu s komentářem,</w:t>
      </w:r>
      <w:r w:rsidRPr="00245B1D">
        <w:rPr>
          <w:bCs/>
          <w:szCs w:val="24"/>
          <w:lang w:eastAsia="cs-CZ"/>
        </w:rPr>
        <w:t xml:space="preserve"> a to na formuláři, který </w:t>
      </w:r>
      <w:r w:rsidR="004C6A63">
        <w:rPr>
          <w:bCs/>
          <w:szCs w:val="24"/>
          <w:lang w:eastAsia="cs-CZ"/>
        </w:rPr>
        <w:t>bude umístěn</w:t>
      </w:r>
      <w:r w:rsidR="00164C22">
        <w:rPr>
          <w:bCs/>
          <w:szCs w:val="24"/>
          <w:lang w:eastAsia="cs-CZ"/>
        </w:rPr>
        <w:t xml:space="preserve"> </w:t>
      </w:r>
      <w:r>
        <w:rPr>
          <w:bCs/>
          <w:szCs w:val="24"/>
          <w:lang w:eastAsia="cs-CZ"/>
        </w:rPr>
        <w:t xml:space="preserve">na internetových stránkách MPSV zde </w:t>
      </w:r>
      <w:hyperlink r:id="rId8" w:history="1">
        <w:r w:rsidRPr="001B16F0">
          <w:rPr>
            <w:rStyle w:val="Hypertextovodkaz"/>
            <w:bCs/>
            <w:szCs w:val="24"/>
            <w:lang w:eastAsia="cs-CZ"/>
          </w:rPr>
          <w:t>https://www.mpsv.cz/cs/34461</w:t>
        </w:r>
      </w:hyperlink>
      <w:r w:rsidR="004C6A63">
        <w:rPr>
          <w:bCs/>
          <w:szCs w:val="24"/>
          <w:lang w:eastAsia="cs-CZ"/>
        </w:rPr>
        <w:t xml:space="preserve"> a </w:t>
      </w:r>
      <w:r>
        <w:rPr>
          <w:bCs/>
          <w:szCs w:val="24"/>
          <w:lang w:eastAsia="cs-CZ"/>
        </w:rPr>
        <w:t>současně je příjemcům rozesílán na kontaktní emailové adresy</w:t>
      </w:r>
      <w:r w:rsidRPr="00245B1D">
        <w:rPr>
          <w:bCs/>
          <w:szCs w:val="24"/>
          <w:lang w:eastAsia="cs-CZ"/>
        </w:rPr>
        <w:t xml:space="preserve">. </w:t>
      </w:r>
    </w:p>
    <w:p w:rsidR="00F00E16" w:rsidRPr="003C7C76" w:rsidRDefault="00893A3B" w:rsidP="003C7C76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szCs w:val="24"/>
          <w:lang w:eastAsia="cs-CZ"/>
        </w:rPr>
      </w:pPr>
      <w:r>
        <w:rPr>
          <w:bCs/>
          <w:szCs w:val="24"/>
          <w:lang w:eastAsia="cs-CZ"/>
        </w:rPr>
        <w:t>Formulář vyúčtování obsahuje 5 částí</w:t>
      </w:r>
      <w:r w:rsidR="00164C22">
        <w:rPr>
          <w:bCs/>
          <w:szCs w:val="24"/>
          <w:lang w:eastAsia="cs-CZ"/>
        </w:rPr>
        <w:t xml:space="preserve"> (5 listů souboru </w:t>
      </w:r>
      <w:proofErr w:type="spellStart"/>
      <w:r w:rsidR="00164C22">
        <w:rPr>
          <w:bCs/>
          <w:szCs w:val="24"/>
          <w:lang w:eastAsia="cs-CZ"/>
        </w:rPr>
        <w:t>excel</w:t>
      </w:r>
      <w:proofErr w:type="spellEnd"/>
      <w:r w:rsidR="00164C22">
        <w:rPr>
          <w:bCs/>
          <w:szCs w:val="24"/>
          <w:lang w:eastAsia="cs-CZ"/>
        </w:rPr>
        <w:t>)</w:t>
      </w:r>
      <w:r>
        <w:rPr>
          <w:bCs/>
          <w:szCs w:val="24"/>
          <w:lang w:eastAsia="cs-CZ"/>
        </w:rPr>
        <w:t>, přičemž v případech, kdy byla dotace poskytnuta na více zařízení ZDVOP provozovatele</w:t>
      </w:r>
      <w:r w:rsidR="00164C22">
        <w:rPr>
          <w:bCs/>
          <w:szCs w:val="24"/>
          <w:lang w:eastAsia="cs-CZ"/>
        </w:rPr>
        <w:t>,</w:t>
      </w:r>
      <w:r>
        <w:rPr>
          <w:bCs/>
          <w:szCs w:val="24"/>
          <w:lang w:eastAsia="cs-CZ"/>
        </w:rPr>
        <w:t xml:space="preserve"> je nutné některé části </w:t>
      </w:r>
      <w:r w:rsidR="00164C22">
        <w:rPr>
          <w:bCs/>
          <w:szCs w:val="24"/>
          <w:lang w:eastAsia="cs-CZ"/>
        </w:rPr>
        <w:t xml:space="preserve">vyúčtování </w:t>
      </w:r>
      <w:r>
        <w:rPr>
          <w:bCs/>
          <w:szCs w:val="24"/>
          <w:lang w:eastAsia="cs-CZ"/>
        </w:rPr>
        <w:t xml:space="preserve">vyplnit </w:t>
      </w:r>
      <w:r w:rsidR="00164C22">
        <w:rPr>
          <w:bCs/>
          <w:szCs w:val="24"/>
          <w:lang w:eastAsia="cs-CZ"/>
        </w:rPr>
        <w:t>zvlášť</w:t>
      </w:r>
      <w:r>
        <w:rPr>
          <w:bCs/>
          <w:szCs w:val="24"/>
          <w:lang w:eastAsia="cs-CZ"/>
        </w:rPr>
        <w:t xml:space="preserve"> za </w:t>
      </w:r>
      <w:r w:rsidR="00164C22">
        <w:rPr>
          <w:bCs/>
          <w:szCs w:val="24"/>
          <w:lang w:eastAsia="cs-CZ"/>
        </w:rPr>
        <w:t>každé</w:t>
      </w:r>
      <w:r>
        <w:rPr>
          <w:bCs/>
          <w:szCs w:val="24"/>
          <w:lang w:eastAsia="cs-CZ"/>
        </w:rPr>
        <w:t xml:space="preserve"> zařízení (viz poznámka na jednotlivých částech formuláře vyúčtování). </w:t>
      </w:r>
      <w:bookmarkStart w:id="0" w:name="_GoBack"/>
      <w:bookmarkEnd w:id="0"/>
    </w:p>
    <w:p w:rsidR="00F00E16" w:rsidRPr="006D5223" w:rsidRDefault="00F00E16" w:rsidP="004C6A63">
      <w:pPr>
        <w:pStyle w:val="Odstavecseseznamem"/>
        <w:numPr>
          <w:ilvl w:val="1"/>
          <w:numId w:val="4"/>
        </w:numPr>
        <w:spacing w:line="240" w:lineRule="auto"/>
        <w:rPr>
          <w:b/>
          <w:u w:val="single"/>
        </w:rPr>
      </w:pPr>
      <w:r w:rsidRPr="006D5223">
        <w:rPr>
          <w:b/>
          <w:u w:val="single"/>
        </w:rPr>
        <w:lastRenderedPageBreak/>
        <w:t>Příspěvková organizace kraje</w:t>
      </w:r>
    </w:p>
    <w:p w:rsidR="00164C22" w:rsidRDefault="00164C22" w:rsidP="004C6A63">
      <w:pPr>
        <w:pStyle w:val="Odstavecseseznamem"/>
        <w:spacing w:line="240" w:lineRule="auto"/>
        <w:rPr>
          <w:b/>
        </w:rPr>
      </w:pPr>
    </w:p>
    <w:p w:rsidR="006D5223" w:rsidRDefault="006D5223" w:rsidP="004C6A63">
      <w:pPr>
        <w:pStyle w:val="Odstavecseseznamem"/>
        <w:numPr>
          <w:ilvl w:val="0"/>
          <w:numId w:val="5"/>
        </w:numPr>
        <w:spacing w:line="240" w:lineRule="auto"/>
        <w:ind w:left="1134"/>
        <w:rPr>
          <w:b/>
        </w:rPr>
      </w:pPr>
      <w:r>
        <w:rPr>
          <w:b/>
        </w:rPr>
        <w:t>Finanční vypořádání dotace</w:t>
      </w:r>
    </w:p>
    <w:p w:rsidR="00330996" w:rsidRPr="004C6A63" w:rsidRDefault="00164C22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  <w:r w:rsidRPr="004C6A63">
        <w:rPr>
          <w:bCs/>
          <w:szCs w:val="24"/>
          <w:lang w:eastAsia="cs-CZ"/>
        </w:rPr>
        <w:t xml:space="preserve">Finanční vypořádání dotace zpracuje příjemce dotace za období týkající se celého roku 2018 nejpozději k   31. 12. 2018 </w:t>
      </w:r>
      <w:r w:rsidRPr="004C6A63">
        <w:rPr>
          <w:b/>
          <w:bCs/>
          <w:szCs w:val="24"/>
          <w:lang w:eastAsia="cs-CZ"/>
        </w:rPr>
        <w:t xml:space="preserve">na formuláři, který je přílohou č. </w:t>
      </w:r>
      <w:r w:rsidR="00330996" w:rsidRPr="004C6A63">
        <w:rPr>
          <w:b/>
          <w:bCs/>
          <w:szCs w:val="24"/>
          <w:lang w:eastAsia="cs-CZ"/>
        </w:rPr>
        <w:t>7A</w:t>
      </w:r>
      <w:r w:rsidRPr="004C6A63">
        <w:rPr>
          <w:b/>
          <w:bCs/>
          <w:szCs w:val="24"/>
          <w:lang w:eastAsia="cs-CZ"/>
        </w:rPr>
        <w:t xml:space="preserve"> vyhlášky č. 367/2015 Sb.</w:t>
      </w:r>
      <w:r w:rsidR="00330996" w:rsidRPr="004C6A63">
        <w:rPr>
          <w:bCs/>
          <w:szCs w:val="24"/>
          <w:lang w:eastAsia="cs-CZ"/>
        </w:rPr>
        <w:t>,</w:t>
      </w:r>
      <w:r w:rsidRPr="004C6A63">
        <w:rPr>
          <w:bCs/>
          <w:szCs w:val="24"/>
          <w:lang w:eastAsia="cs-CZ"/>
        </w:rPr>
        <w:t xml:space="preserve"> a </w:t>
      </w:r>
      <w:r w:rsidRPr="004C6A63">
        <w:rPr>
          <w:b/>
          <w:bCs/>
          <w:szCs w:val="24"/>
          <w:lang w:eastAsia="cs-CZ"/>
        </w:rPr>
        <w:t xml:space="preserve">nejpozději </w:t>
      </w:r>
      <w:r w:rsidR="00330996" w:rsidRPr="004C6A63">
        <w:rPr>
          <w:b/>
          <w:bCs/>
          <w:szCs w:val="24"/>
          <w:lang w:eastAsia="cs-CZ"/>
        </w:rPr>
        <w:t xml:space="preserve">do </w:t>
      </w:r>
      <w:r w:rsidRPr="004C6A63">
        <w:rPr>
          <w:b/>
          <w:bCs/>
          <w:szCs w:val="24"/>
          <w:lang w:eastAsia="cs-CZ"/>
        </w:rPr>
        <w:t xml:space="preserve">5. 2. 2019 jej </w:t>
      </w:r>
      <w:r w:rsidR="00330996" w:rsidRPr="004C6A63">
        <w:rPr>
          <w:b/>
          <w:bCs/>
          <w:szCs w:val="24"/>
          <w:lang w:eastAsia="cs-CZ"/>
        </w:rPr>
        <w:t>předloží kraji</w:t>
      </w:r>
      <w:r w:rsidR="00330996" w:rsidRPr="004C6A63">
        <w:rPr>
          <w:bCs/>
          <w:szCs w:val="24"/>
          <w:lang w:eastAsia="cs-CZ"/>
        </w:rPr>
        <w:t xml:space="preserve">, jehož prostřednictvím mu byla dotace poskytnuta. </w:t>
      </w:r>
    </w:p>
    <w:p w:rsidR="00330996" w:rsidRDefault="00330996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bCs/>
          <w:szCs w:val="24"/>
          <w:lang w:eastAsia="cs-CZ"/>
        </w:rPr>
      </w:pPr>
      <w:r w:rsidRPr="00CD4B91">
        <w:rPr>
          <w:szCs w:val="24"/>
          <w:lang w:eastAsia="cs-CZ"/>
        </w:rPr>
        <w:t xml:space="preserve">Pokud </w:t>
      </w:r>
      <w:r w:rsidRPr="00330996">
        <w:rPr>
          <w:szCs w:val="24"/>
          <w:lang w:eastAsia="cs-CZ"/>
        </w:rPr>
        <w:t>nedojde do 31. 12. 2018 k vyčerpání všech finančních prostředků, které</w:t>
      </w:r>
      <w:r w:rsidRPr="00CD4B91">
        <w:rPr>
          <w:szCs w:val="24"/>
          <w:lang w:eastAsia="cs-CZ"/>
        </w:rPr>
        <w:t xml:space="preserve"> byly příjemci poskytnuty formou dotace na stanovený účel, je </w:t>
      </w:r>
      <w:r w:rsidRPr="00CD4B91">
        <w:rPr>
          <w:b/>
          <w:szCs w:val="24"/>
          <w:lang w:eastAsia="cs-CZ"/>
        </w:rPr>
        <w:t>příjemce dotace povinen převést nevyčerpané prostředky</w:t>
      </w:r>
      <w:r w:rsidRPr="00CD4B91">
        <w:rPr>
          <w:szCs w:val="24"/>
          <w:lang w:eastAsia="cs-CZ"/>
        </w:rPr>
        <w:t xml:space="preserve"> – vratku dotace v souladu s ustano</w:t>
      </w:r>
      <w:r>
        <w:rPr>
          <w:szCs w:val="24"/>
          <w:lang w:eastAsia="cs-CZ"/>
        </w:rPr>
        <w:t>vením § 12 vyhlášky č. 367/2015 </w:t>
      </w:r>
      <w:r w:rsidRPr="00CD4B91">
        <w:rPr>
          <w:szCs w:val="24"/>
          <w:lang w:eastAsia="cs-CZ"/>
        </w:rPr>
        <w:t xml:space="preserve">Sb. </w:t>
      </w:r>
      <w:r w:rsidRPr="00027096">
        <w:rPr>
          <w:b/>
          <w:szCs w:val="24"/>
          <w:lang w:eastAsia="cs-CZ"/>
        </w:rPr>
        <w:t>na účet kraje</w:t>
      </w:r>
      <w:r>
        <w:rPr>
          <w:szCs w:val="24"/>
          <w:lang w:eastAsia="cs-CZ"/>
        </w:rPr>
        <w:t xml:space="preserve">, jehož prostřednictvím mu byla dotace poskytnuta, </w:t>
      </w:r>
      <w:r w:rsidRPr="00027096">
        <w:rPr>
          <w:b/>
          <w:szCs w:val="24"/>
          <w:lang w:eastAsia="cs-CZ"/>
        </w:rPr>
        <w:t>nejpozději do 5. 2. 2019</w:t>
      </w:r>
      <w:r>
        <w:rPr>
          <w:szCs w:val="24"/>
          <w:lang w:eastAsia="cs-CZ"/>
        </w:rPr>
        <w:t>.</w:t>
      </w:r>
    </w:p>
    <w:p w:rsidR="00330996" w:rsidRDefault="00330996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bCs/>
          <w:szCs w:val="24"/>
          <w:lang w:eastAsia="cs-CZ"/>
        </w:rPr>
      </w:pPr>
    </w:p>
    <w:p w:rsidR="00164C22" w:rsidRDefault="00330996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bCs/>
          <w:szCs w:val="24"/>
          <w:lang w:eastAsia="cs-CZ"/>
        </w:rPr>
      </w:pPr>
      <w:r w:rsidRPr="00330996">
        <w:rPr>
          <w:bCs/>
          <w:szCs w:val="24"/>
          <w:lang w:eastAsia="cs-CZ"/>
        </w:rPr>
        <w:t xml:space="preserve">Kraj dále postupuje podle § 13 vyhlášky č. 367/2015 Sb. </w:t>
      </w:r>
    </w:p>
    <w:p w:rsidR="00330996" w:rsidRDefault="00330996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bCs/>
          <w:szCs w:val="24"/>
          <w:lang w:eastAsia="cs-CZ"/>
        </w:rPr>
      </w:pPr>
    </w:p>
    <w:p w:rsidR="006D5223" w:rsidRDefault="00330996" w:rsidP="004C6A63">
      <w:pPr>
        <w:pStyle w:val="Odstavecseseznamem"/>
        <w:numPr>
          <w:ilvl w:val="0"/>
          <w:numId w:val="5"/>
        </w:numPr>
        <w:spacing w:line="240" w:lineRule="auto"/>
        <w:ind w:left="1134"/>
        <w:rPr>
          <w:b/>
        </w:rPr>
      </w:pPr>
      <w:r>
        <w:rPr>
          <w:b/>
        </w:rPr>
        <w:t>Vyúčtování dotace</w:t>
      </w:r>
    </w:p>
    <w:p w:rsidR="004C6A63" w:rsidRDefault="00F00E16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  <w:r w:rsidRPr="006D5223">
        <w:rPr>
          <w:bCs/>
          <w:szCs w:val="24"/>
          <w:lang w:eastAsia="cs-CZ"/>
        </w:rPr>
        <w:t xml:space="preserve">Nejpozději </w:t>
      </w:r>
      <w:r w:rsidRPr="006D5223">
        <w:rPr>
          <w:b/>
          <w:bCs/>
          <w:szCs w:val="24"/>
          <w:lang w:eastAsia="cs-CZ"/>
        </w:rPr>
        <w:t>do 15. 2. 2019 předloží příjemce MPSV také vyúčtování dotace</w:t>
      </w:r>
      <w:r w:rsidRPr="006D5223">
        <w:rPr>
          <w:bCs/>
          <w:szCs w:val="24"/>
          <w:lang w:eastAsia="cs-CZ"/>
        </w:rPr>
        <w:t>,</w:t>
      </w:r>
      <w:r w:rsidR="006B7EF4" w:rsidRPr="006B7EF4">
        <w:rPr>
          <w:bCs/>
          <w:szCs w:val="24"/>
          <w:lang w:eastAsia="cs-CZ"/>
        </w:rPr>
        <w:t xml:space="preserve"> </w:t>
      </w:r>
      <w:r w:rsidR="006B7EF4">
        <w:rPr>
          <w:bCs/>
          <w:szCs w:val="24"/>
          <w:lang w:eastAsia="cs-CZ"/>
        </w:rPr>
        <w:t>včetně průvodního listu s</w:t>
      </w:r>
      <w:r w:rsidR="006B7EF4">
        <w:rPr>
          <w:bCs/>
          <w:szCs w:val="24"/>
          <w:lang w:eastAsia="cs-CZ"/>
        </w:rPr>
        <w:t> </w:t>
      </w:r>
      <w:r w:rsidR="006B7EF4">
        <w:rPr>
          <w:bCs/>
          <w:szCs w:val="24"/>
          <w:lang w:eastAsia="cs-CZ"/>
        </w:rPr>
        <w:t>komentářem</w:t>
      </w:r>
      <w:r w:rsidR="006B7EF4">
        <w:rPr>
          <w:bCs/>
          <w:szCs w:val="24"/>
          <w:lang w:eastAsia="cs-CZ"/>
        </w:rPr>
        <w:t>,</w:t>
      </w:r>
      <w:r w:rsidRPr="006D5223">
        <w:rPr>
          <w:bCs/>
          <w:szCs w:val="24"/>
          <w:lang w:eastAsia="cs-CZ"/>
        </w:rPr>
        <w:t xml:space="preserve"> a to na formuláři, </w:t>
      </w:r>
      <w:r w:rsidR="004C6A63" w:rsidRPr="00245B1D">
        <w:rPr>
          <w:bCs/>
          <w:szCs w:val="24"/>
          <w:lang w:eastAsia="cs-CZ"/>
        </w:rPr>
        <w:t xml:space="preserve">který </w:t>
      </w:r>
      <w:r w:rsidR="004C6A63">
        <w:rPr>
          <w:bCs/>
          <w:szCs w:val="24"/>
          <w:lang w:eastAsia="cs-CZ"/>
        </w:rPr>
        <w:t xml:space="preserve">bude umístěn na internetových stránkách MPSV zde </w:t>
      </w:r>
      <w:hyperlink r:id="rId9" w:history="1">
        <w:r w:rsidR="004C6A63" w:rsidRPr="001B16F0">
          <w:rPr>
            <w:rStyle w:val="Hypertextovodkaz"/>
            <w:bCs/>
            <w:szCs w:val="24"/>
            <w:lang w:eastAsia="cs-CZ"/>
          </w:rPr>
          <w:t>https://www.mpsv.cz/cs/34461</w:t>
        </w:r>
      </w:hyperlink>
      <w:r w:rsidR="004C6A63">
        <w:rPr>
          <w:bCs/>
          <w:szCs w:val="24"/>
          <w:lang w:eastAsia="cs-CZ"/>
        </w:rPr>
        <w:t xml:space="preserve"> a současně je příjemcům rozesílán na kontaktní emailové adresy</w:t>
      </w:r>
      <w:r w:rsidRPr="006D5223">
        <w:rPr>
          <w:bCs/>
          <w:szCs w:val="24"/>
          <w:lang w:eastAsia="cs-CZ"/>
        </w:rPr>
        <w:t xml:space="preserve">. </w:t>
      </w:r>
    </w:p>
    <w:p w:rsidR="00F00E16" w:rsidRDefault="00F00E16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  <w:r w:rsidRPr="006D5223">
        <w:rPr>
          <w:bCs/>
          <w:szCs w:val="24"/>
          <w:lang w:eastAsia="cs-CZ"/>
        </w:rPr>
        <w:t xml:space="preserve">Vyúčtování příjemce </w:t>
      </w:r>
      <w:r w:rsidRPr="006D5223">
        <w:rPr>
          <w:b/>
          <w:bCs/>
          <w:szCs w:val="24"/>
          <w:lang w:eastAsia="cs-CZ"/>
        </w:rPr>
        <w:t xml:space="preserve">zasílá </w:t>
      </w:r>
      <w:r w:rsidR="00330996" w:rsidRPr="006D5223">
        <w:rPr>
          <w:b/>
          <w:bCs/>
          <w:szCs w:val="24"/>
          <w:lang w:eastAsia="cs-CZ"/>
        </w:rPr>
        <w:t xml:space="preserve">odděleně od finančního vypořádání, a to </w:t>
      </w:r>
      <w:r w:rsidRPr="006D5223">
        <w:rPr>
          <w:b/>
          <w:bCs/>
          <w:szCs w:val="24"/>
          <w:lang w:eastAsia="cs-CZ"/>
        </w:rPr>
        <w:t>přímo MPSV</w:t>
      </w:r>
      <w:r w:rsidRPr="006D5223">
        <w:rPr>
          <w:bCs/>
          <w:szCs w:val="24"/>
          <w:lang w:eastAsia="cs-CZ"/>
        </w:rPr>
        <w:t xml:space="preserve">. Ve vyúčtování příjemce uvede skutečný stav využití a čerpání dotace. </w:t>
      </w:r>
    </w:p>
    <w:p w:rsidR="006D5223" w:rsidRDefault="006D5223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szCs w:val="24"/>
          <w:lang w:eastAsia="cs-CZ"/>
        </w:rPr>
      </w:pPr>
      <w:r>
        <w:rPr>
          <w:bCs/>
          <w:szCs w:val="24"/>
          <w:lang w:eastAsia="cs-CZ"/>
        </w:rPr>
        <w:t xml:space="preserve">Formulář vyúčtování obsahuje 5 částí (5 listů souboru </w:t>
      </w:r>
      <w:proofErr w:type="spellStart"/>
      <w:r>
        <w:rPr>
          <w:bCs/>
          <w:szCs w:val="24"/>
          <w:lang w:eastAsia="cs-CZ"/>
        </w:rPr>
        <w:t>excel</w:t>
      </w:r>
      <w:proofErr w:type="spellEnd"/>
      <w:r>
        <w:rPr>
          <w:bCs/>
          <w:szCs w:val="24"/>
          <w:lang w:eastAsia="cs-CZ"/>
        </w:rPr>
        <w:t xml:space="preserve">), přičemž v případech, kdy byla dotace poskytnuta na více zařízení ZDVOP provozovatele, je nutné některé části vyúčtování vyplnit zvlášť za každé zařízení (viz poznámka na jednotlivých částech formuláře vyúčtování). </w:t>
      </w:r>
    </w:p>
    <w:p w:rsidR="00F00E16" w:rsidRDefault="00F00E16" w:rsidP="004C6A63">
      <w:pPr>
        <w:spacing w:line="240" w:lineRule="auto"/>
      </w:pPr>
    </w:p>
    <w:p w:rsidR="00F00E16" w:rsidRPr="006D5223" w:rsidRDefault="00F00E16" w:rsidP="004C6A63">
      <w:pPr>
        <w:pStyle w:val="Odstavecseseznamem"/>
        <w:numPr>
          <w:ilvl w:val="1"/>
          <w:numId w:val="4"/>
        </w:numPr>
        <w:spacing w:line="240" w:lineRule="auto"/>
        <w:rPr>
          <w:b/>
          <w:u w:val="single"/>
        </w:rPr>
      </w:pPr>
      <w:r w:rsidRPr="006D5223">
        <w:rPr>
          <w:b/>
          <w:u w:val="single"/>
        </w:rPr>
        <w:t>Příspěvková organizace obce</w:t>
      </w:r>
    </w:p>
    <w:p w:rsidR="00330996" w:rsidRDefault="00330996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</w:p>
    <w:p w:rsidR="006D5223" w:rsidRPr="006D5223" w:rsidRDefault="006D5223" w:rsidP="004C6A63">
      <w:pPr>
        <w:pStyle w:val="Odstavecseseznamem"/>
        <w:numPr>
          <w:ilvl w:val="0"/>
          <w:numId w:val="7"/>
        </w:numPr>
        <w:spacing w:line="240" w:lineRule="auto"/>
        <w:ind w:left="1134"/>
        <w:rPr>
          <w:b/>
        </w:rPr>
      </w:pPr>
      <w:r>
        <w:rPr>
          <w:b/>
        </w:rPr>
        <w:t>Finanční vypořádání dotace</w:t>
      </w:r>
    </w:p>
    <w:p w:rsidR="006D5223" w:rsidRDefault="00330996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  <w:r w:rsidRPr="00330996">
        <w:rPr>
          <w:bCs/>
          <w:szCs w:val="24"/>
          <w:lang w:eastAsia="cs-CZ"/>
        </w:rPr>
        <w:t xml:space="preserve">Finanční vypořádání dotace zpracuje příjemce dotace za období týkající se celého roku 2018 nejpozději k   31. 12. 2018 na formuláři, který je </w:t>
      </w:r>
      <w:r w:rsidRPr="00330996">
        <w:rPr>
          <w:b/>
          <w:bCs/>
          <w:szCs w:val="24"/>
          <w:lang w:eastAsia="cs-CZ"/>
        </w:rPr>
        <w:t>přílohou č. 7A vyhlášky č. 367/2015 Sb.</w:t>
      </w:r>
      <w:r w:rsidRPr="00330996">
        <w:rPr>
          <w:bCs/>
          <w:szCs w:val="24"/>
          <w:lang w:eastAsia="cs-CZ"/>
        </w:rPr>
        <w:t>, a </w:t>
      </w:r>
      <w:r w:rsidR="006D5223" w:rsidRPr="006D5223">
        <w:rPr>
          <w:b/>
          <w:bCs/>
          <w:szCs w:val="24"/>
          <w:lang w:eastAsia="cs-CZ"/>
        </w:rPr>
        <w:t xml:space="preserve">prostřednictvím svého zřizovatele (obce) jej </w:t>
      </w:r>
      <w:r w:rsidRPr="006D5223">
        <w:rPr>
          <w:b/>
          <w:bCs/>
          <w:szCs w:val="24"/>
          <w:lang w:eastAsia="cs-CZ"/>
        </w:rPr>
        <w:t>nejpozději</w:t>
      </w:r>
      <w:r w:rsidRPr="00330996">
        <w:rPr>
          <w:b/>
          <w:bCs/>
          <w:szCs w:val="24"/>
          <w:lang w:eastAsia="cs-CZ"/>
        </w:rPr>
        <w:t xml:space="preserve"> do 5. 2. 2019</w:t>
      </w:r>
      <w:r w:rsidR="006D5223">
        <w:rPr>
          <w:b/>
          <w:bCs/>
          <w:szCs w:val="24"/>
          <w:lang w:eastAsia="cs-CZ"/>
        </w:rPr>
        <w:t xml:space="preserve"> </w:t>
      </w:r>
      <w:r w:rsidRPr="00330996">
        <w:rPr>
          <w:b/>
          <w:bCs/>
          <w:szCs w:val="24"/>
          <w:lang w:eastAsia="cs-CZ"/>
        </w:rPr>
        <w:t>předloží kraji</w:t>
      </w:r>
      <w:r w:rsidR="006D5223">
        <w:rPr>
          <w:bCs/>
          <w:szCs w:val="24"/>
          <w:lang w:eastAsia="cs-CZ"/>
        </w:rPr>
        <w:t>.</w:t>
      </w:r>
      <w:r w:rsidRPr="00330996">
        <w:rPr>
          <w:bCs/>
          <w:szCs w:val="24"/>
          <w:lang w:eastAsia="cs-CZ"/>
        </w:rPr>
        <w:t xml:space="preserve"> </w:t>
      </w:r>
    </w:p>
    <w:p w:rsidR="006D5223" w:rsidRDefault="006D5223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</w:p>
    <w:p w:rsidR="006D5223" w:rsidRDefault="006D5223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szCs w:val="24"/>
          <w:lang w:eastAsia="cs-CZ"/>
        </w:rPr>
      </w:pPr>
      <w:r w:rsidRPr="00CD4B91">
        <w:rPr>
          <w:szCs w:val="24"/>
          <w:lang w:eastAsia="cs-CZ"/>
        </w:rPr>
        <w:t xml:space="preserve">Pokud </w:t>
      </w:r>
      <w:r w:rsidRPr="00CD4B91">
        <w:rPr>
          <w:b/>
          <w:szCs w:val="24"/>
          <w:lang w:eastAsia="cs-CZ"/>
        </w:rPr>
        <w:t>nedo</w:t>
      </w:r>
      <w:r>
        <w:rPr>
          <w:b/>
          <w:szCs w:val="24"/>
          <w:lang w:eastAsia="cs-CZ"/>
        </w:rPr>
        <w:t>šlo</w:t>
      </w:r>
      <w:r w:rsidRPr="00CD4B91">
        <w:rPr>
          <w:b/>
          <w:szCs w:val="24"/>
          <w:lang w:eastAsia="cs-CZ"/>
        </w:rPr>
        <w:t xml:space="preserve"> do 31. 12. 2018 k vyčerpání všech finančních prostředků</w:t>
      </w:r>
      <w:r w:rsidRPr="00CD4B91">
        <w:rPr>
          <w:szCs w:val="24"/>
          <w:lang w:eastAsia="cs-CZ"/>
        </w:rPr>
        <w:t xml:space="preserve">, které byly příjemci poskytnuty formou dotace na stanovený účel, je </w:t>
      </w:r>
      <w:r w:rsidRPr="00CD4B91">
        <w:rPr>
          <w:b/>
          <w:szCs w:val="24"/>
          <w:lang w:eastAsia="cs-CZ"/>
        </w:rPr>
        <w:t>příjemce dotace povinen převést nevyčerpané prostředky</w:t>
      </w:r>
      <w:r w:rsidRPr="00CD4B91">
        <w:rPr>
          <w:szCs w:val="24"/>
          <w:lang w:eastAsia="cs-CZ"/>
        </w:rPr>
        <w:t xml:space="preserve"> – vratku dotace v souladu s ustanovením § 12 vyhlášky č. 367/2015 Sb. </w:t>
      </w:r>
      <w:r w:rsidRPr="001F3C9A">
        <w:rPr>
          <w:b/>
          <w:szCs w:val="24"/>
          <w:lang w:eastAsia="cs-CZ"/>
        </w:rPr>
        <w:t>prostřednictvím svého zřizovatele</w:t>
      </w:r>
      <w:r>
        <w:rPr>
          <w:szCs w:val="24"/>
          <w:lang w:eastAsia="cs-CZ"/>
        </w:rPr>
        <w:t xml:space="preserve"> </w:t>
      </w:r>
      <w:r w:rsidRPr="00027096">
        <w:rPr>
          <w:b/>
          <w:szCs w:val="24"/>
          <w:lang w:eastAsia="cs-CZ"/>
        </w:rPr>
        <w:t>na účet kraje</w:t>
      </w:r>
      <w:r>
        <w:rPr>
          <w:szCs w:val="24"/>
          <w:lang w:eastAsia="cs-CZ"/>
        </w:rPr>
        <w:t xml:space="preserve">, jehož prostřednictvím mu byla dotace poskytnuta, a to </w:t>
      </w:r>
      <w:r w:rsidRPr="00027096">
        <w:rPr>
          <w:b/>
          <w:szCs w:val="24"/>
          <w:lang w:eastAsia="cs-CZ"/>
        </w:rPr>
        <w:t>nejpozději do 5. 2. 2019</w:t>
      </w:r>
      <w:r>
        <w:rPr>
          <w:szCs w:val="24"/>
          <w:lang w:eastAsia="cs-CZ"/>
        </w:rPr>
        <w:t xml:space="preserve">. </w:t>
      </w:r>
    </w:p>
    <w:p w:rsidR="006D5223" w:rsidRDefault="006D5223" w:rsidP="004C6A63">
      <w:pPr>
        <w:widowControl w:val="0"/>
        <w:suppressAutoHyphens/>
        <w:spacing w:after="0" w:line="240" w:lineRule="auto"/>
        <w:ind w:left="709" w:right="40"/>
        <w:contextualSpacing/>
        <w:jc w:val="both"/>
        <w:rPr>
          <w:bCs/>
          <w:szCs w:val="24"/>
          <w:lang w:eastAsia="cs-CZ"/>
        </w:rPr>
      </w:pPr>
    </w:p>
    <w:p w:rsidR="006D5223" w:rsidRDefault="006D5223" w:rsidP="004C6A63">
      <w:pPr>
        <w:widowControl w:val="0"/>
        <w:suppressAutoHyphens/>
        <w:spacing w:after="0" w:line="240" w:lineRule="auto"/>
        <w:ind w:left="709" w:right="40"/>
        <w:contextualSpacing/>
        <w:jc w:val="both"/>
        <w:rPr>
          <w:bCs/>
          <w:szCs w:val="24"/>
          <w:lang w:eastAsia="cs-CZ"/>
        </w:rPr>
      </w:pPr>
      <w:r w:rsidRPr="00330996">
        <w:rPr>
          <w:bCs/>
          <w:szCs w:val="24"/>
          <w:lang w:eastAsia="cs-CZ"/>
        </w:rPr>
        <w:t xml:space="preserve">Kraj dále postupuje podle § 13 vyhlášky č. 367/2015 Sb. </w:t>
      </w:r>
    </w:p>
    <w:p w:rsidR="006D5223" w:rsidRDefault="006D5223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bCs/>
          <w:szCs w:val="24"/>
          <w:lang w:eastAsia="cs-CZ"/>
        </w:rPr>
      </w:pPr>
    </w:p>
    <w:p w:rsidR="006D5223" w:rsidRPr="006D5223" w:rsidRDefault="006D5223" w:rsidP="004C6A63">
      <w:pPr>
        <w:pStyle w:val="Odstavecseseznamem"/>
        <w:numPr>
          <w:ilvl w:val="0"/>
          <w:numId w:val="7"/>
        </w:numPr>
        <w:spacing w:line="240" w:lineRule="auto"/>
        <w:ind w:left="1134"/>
        <w:rPr>
          <w:b/>
        </w:rPr>
      </w:pPr>
      <w:r>
        <w:rPr>
          <w:b/>
        </w:rPr>
        <w:t>Vyúčtování dotace</w:t>
      </w:r>
    </w:p>
    <w:p w:rsidR="004C6A63" w:rsidRDefault="006D5223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szCs w:val="24"/>
          <w:lang w:eastAsia="cs-CZ"/>
        </w:rPr>
      </w:pPr>
      <w:r w:rsidRPr="00330996">
        <w:rPr>
          <w:szCs w:val="24"/>
          <w:lang w:eastAsia="cs-CZ"/>
        </w:rPr>
        <w:t xml:space="preserve">Nejpozději </w:t>
      </w:r>
      <w:r w:rsidRPr="00330996">
        <w:rPr>
          <w:b/>
          <w:szCs w:val="24"/>
          <w:lang w:eastAsia="cs-CZ"/>
        </w:rPr>
        <w:t>do 15. 2. 2019 předloží příjemce MPSV také vyúčtování dotace</w:t>
      </w:r>
      <w:r w:rsidRPr="00330996">
        <w:rPr>
          <w:szCs w:val="24"/>
          <w:lang w:eastAsia="cs-CZ"/>
        </w:rPr>
        <w:t xml:space="preserve">, </w:t>
      </w:r>
      <w:r w:rsidR="006B7EF4">
        <w:rPr>
          <w:bCs/>
          <w:szCs w:val="24"/>
          <w:lang w:eastAsia="cs-CZ"/>
        </w:rPr>
        <w:t>včetně průvodního listu s</w:t>
      </w:r>
      <w:r w:rsidR="006B7EF4">
        <w:rPr>
          <w:bCs/>
          <w:szCs w:val="24"/>
          <w:lang w:eastAsia="cs-CZ"/>
        </w:rPr>
        <w:t> </w:t>
      </w:r>
      <w:r w:rsidR="006B7EF4">
        <w:rPr>
          <w:bCs/>
          <w:szCs w:val="24"/>
          <w:lang w:eastAsia="cs-CZ"/>
        </w:rPr>
        <w:t>komentářem</w:t>
      </w:r>
      <w:r w:rsidR="006B7EF4">
        <w:rPr>
          <w:bCs/>
          <w:szCs w:val="24"/>
          <w:lang w:eastAsia="cs-CZ"/>
        </w:rPr>
        <w:t>,</w:t>
      </w:r>
      <w:r w:rsidR="006B7EF4" w:rsidRPr="00330996">
        <w:rPr>
          <w:szCs w:val="24"/>
          <w:lang w:eastAsia="cs-CZ"/>
        </w:rPr>
        <w:t xml:space="preserve"> </w:t>
      </w:r>
      <w:r w:rsidRPr="00330996">
        <w:rPr>
          <w:szCs w:val="24"/>
          <w:lang w:eastAsia="cs-CZ"/>
        </w:rPr>
        <w:t xml:space="preserve">a to na formuláři, </w:t>
      </w:r>
      <w:r w:rsidR="004C6A63" w:rsidRPr="00245B1D">
        <w:rPr>
          <w:bCs/>
          <w:szCs w:val="24"/>
          <w:lang w:eastAsia="cs-CZ"/>
        </w:rPr>
        <w:t xml:space="preserve">který </w:t>
      </w:r>
      <w:r w:rsidR="004C6A63">
        <w:rPr>
          <w:bCs/>
          <w:szCs w:val="24"/>
          <w:lang w:eastAsia="cs-CZ"/>
        </w:rPr>
        <w:t xml:space="preserve">bude umístěn na internetových stránkách MPSV zde </w:t>
      </w:r>
      <w:hyperlink r:id="rId10" w:history="1">
        <w:r w:rsidR="004C6A63" w:rsidRPr="001B16F0">
          <w:rPr>
            <w:rStyle w:val="Hypertextovodkaz"/>
            <w:bCs/>
            <w:szCs w:val="24"/>
            <w:lang w:eastAsia="cs-CZ"/>
          </w:rPr>
          <w:t>https://www.mpsv.cz/cs/34461</w:t>
        </w:r>
      </w:hyperlink>
      <w:r w:rsidR="004C6A63">
        <w:rPr>
          <w:bCs/>
          <w:szCs w:val="24"/>
          <w:lang w:eastAsia="cs-CZ"/>
        </w:rPr>
        <w:t xml:space="preserve"> a současně je příjemcům rozesílán na kontaktní emailové adresy</w:t>
      </w:r>
      <w:r w:rsidRPr="00330996">
        <w:rPr>
          <w:szCs w:val="24"/>
          <w:lang w:eastAsia="cs-CZ"/>
        </w:rPr>
        <w:t xml:space="preserve">. </w:t>
      </w:r>
    </w:p>
    <w:p w:rsidR="006D5223" w:rsidRDefault="006D5223" w:rsidP="004C6A63">
      <w:pPr>
        <w:pStyle w:val="Odstavecseseznamem"/>
        <w:widowControl w:val="0"/>
        <w:suppressAutoHyphens/>
        <w:spacing w:after="0" w:line="240" w:lineRule="auto"/>
        <w:ind w:right="40"/>
        <w:jc w:val="both"/>
        <w:rPr>
          <w:szCs w:val="24"/>
          <w:lang w:eastAsia="cs-CZ"/>
        </w:rPr>
      </w:pPr>
      <w:r w:rsidRPr="00330996">
        <w:rPr>
          <w:b/>
          <w:szCs w:val="24"/>
          <w:lang w:eastAsia="cs-CZ"/>
        </w:rPr>
        <w:t xml:space="preserve">Vyúčtování příjemce zasílá </w:t>
      </w:r>
      <w:r>
        <w:rPr>
          <w:b/>
          <w:szCs w:val="24"/>
          <w:lang w:eastAsia="cs-CZ"/>
        </w:rPr>
        <w:t xml:space="preserve">odděleně od finančního vypořádání, a to </w:t>
      </w:r>
      <w:r w:rsidRPr="00330996">
        <w:rPr>
          <w:b/>
          <w:szCs w:val="24"/>
          <w:lang w:eastAsia="cs-CZ"/>
        </w:rPr>
        <w:t>přímo MPSV.</w:t>
      </w:r>
      <w:r w:rsidRPr="00330996">
        <w:rPr>
          <w:szCs w:val="24"/>
          <w:lang w:eastAsia="cs-CZ"/>
        </w:rPr>
        <w:t xml:space="preserve"> Ve vyúčtování příjemce uvede skutečný stav využití a čerpání dotace.</w:t>
      </w:r>
    </w:p>
    <w:p w:rsidR="00F00E16" w:rsidRPr="004C6A63" w:rsidRDefault="006D5223" w:rsidP="004C6A63">
      <w:pPr>
        <w:widowControl w:val="0"/>
        <w:suppressAutoHyphens/>
        <w:spacing w:after="0" w:line="240" w:lineRule="auto"/>
        <w:ind w:left="720" w:right="40"/>
        <w:contextualSpacing/>
        <w:jc w:val="both"/>
        <w:rPr>
          <w:szCs w:val="24"/>
          <w:lang w:eastAsia="cs-CZ"/>
        </w:rPr>
      </w:pPr>
      <w:r>
        <w:rPr>
          <w:bCs/>
          <w:szCs w:val="24"/>
          <w:lang w:eastAsia="cs-CZ"/>
        </w:rPr>
        <w:t xml:space="preserve">Formulář vyúčtování obsahuje 5 částí (5 listů souboru </w:t>
      </w:r>
      <w:proofErr w:type="spellStart"/>
      <w:r>
        <w:rPr>
          <w:bCs/>
          <w:szCs w:val="24"/>
          <w:lang w:eastAsia="cs-CZ"/>
        </w:rPr>
        <w:t>excel</w:t>
      </w:r>
      <w:proofErr w:type="spellEnd"/>
      <w:r>
        <w:rPr>
          <w:bCs/>
          <w:szCs w:val="24"/>
          <w:lang w:eastAsia="cs-CZ"/>
        </w:rPr>
        <w:t xml:space="preserve">), přičemž v případech, kdy byla dotace poskytnuta na více zařízení ZDVOP provozovatele, je nutné některé části vyúčtování vyplnit zvlášť za každé zařízení (viz poznámka na jednotlivých částech formuláře vyúčtování). </w:t>
      </w:r>
    </w:p>
    <w:sectPr w:rsidR="00F00E16" w:rsidRPr="004C6A6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223" w:rsidRDefault="006D5223" w:rsidP="006D5223">
      <w:pPr>
        <w:spacing w:after="0" w:line="240" w:lineRule="auto"/>
      </w:pPr>
      <w:r>
        <w:separator/>
      </w:r>
    </w:p>
  </w:endnote>
  <w:endnote w:type="continuationSeparator" w:id="0">
    <w:p w:rsidR="006D5223" w:rsidRDefault="006D5223" w:rsidP="006D5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5573"/>
      <w:docPartObj>
        <w:docPartGallery w:val="Page Numbers (Bottom of Page)"/>
        <w:docPartUnique/>
      </w:docPartObj>
    </w:sdtPr>
    <w:sdtEndPr/>
    <w:sdtContent>
      <w:p w:rsidR="006D5223" w:rsidRDefault="006D522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C76">
          <w:rPr>
            <w:noProof/>
          </w:rPr>
          <w:t>1</w:t>
        </w:r>
        <w:r>
          <w:fldChar w:fldCharType="end"/>
        </w:r>
      </w:p>
    </w:sdtContent>
  </w:sdt>
  <w:p w:rsidR="006D5223" w:rsidRDefault="006D52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223" w:rsidRDefault="006D5223" w:rsidP="006D5223">
      <w:pPr>
        <w:spacing w:after="0" w:line="240" w:lineRule="auto"/>
      </w:pPr>
      <w:r>
        <w:separator/>
      </w:r>
    </w:p>
  </w:footnote>
  <w:footnote w:type="continuationSeparator" w:id="0">
    <w:p w:rsidR="006D5223" w:rsidRDefault="006D5223" w:rsidP="006D5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659"/>
    <w:multiLevelType w:val="multilevel"/>
    <w:tmpl w:val="2F322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9D11F0D"/>
    <w:multiLevelType w:val="hybridMultilevel"/>
    <w:tmpl w:val="E1921E2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8E3570"/>
    <w:multiLevelType w:val="hybridMultilevel"/>
    <w:tmpl w:val="0EFAE3D6"/>
    <w:lvl w:ilvl="0" w:tplc="FB184D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EE008B"/>
    <w:multiLevelType w:val="hybridMultilevel"/>
    <w:tmpl w:val="C4EC4302"/>
    <w:lvl w:ilvl="0" w:tplc="8FE60E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5323D"/>
    <w:multiLevelType w:val="hybridMultilevel"/>
    <w:tmpl w:val="E1921E2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6B67333"/>
    <w:multiLevelType w:val="hybridMultilevel"/>
    <w:tmpl w:val="1FD242C0"/>
    <w:lvl w:ilvl="0" w:tplc="AB9AD1D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47729"/>
    <w:multiLevelType w:val="hybridMultilevel"/>
    <w:tmpl w:val="E1921E2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2A81366"/>
    <w:multiLevelType w:val="multilevel"/>
    <w:tmpl w:val="A9A24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16"/>
    <w:rsid w:val="00164C22"/>
    <w:rsid w:val="001C434D"/>
    <w:rsid w:val="00330996"/>
    <w:rsid w:val="003C53D0"/>
    <w:rsid w:val="003C7C76"/>
    <w:rsid w:val="004C6A63"/>
    <w:rsid w:val="00677B61"/>
    <w:rsid w:val="006B7EF4"/>
    <w:rsid w:val="006D102A"/>
    <w:rsid w:val="006D5223"/>
    <w:rsid w:val="0079513F"/>
    <w:rsid w:val="007E37E2"/>
    <w:rsid w:val="00893A3B"/>
    <w:rsid w:val="00943656"/>
    <w:rsid w:val="00A82E82"/>
    <w:rsid w:val="00AC19BF"/>
    <w:rsid w:val="00AD78B8"/>
    <w:rsid w:val="00B54D04"/>
    <w:rsid w:val="00EC4E43"/>
    <w:rsid w:val="00F0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102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93A3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5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5223"/>
  </w:style>
  <w:style w:type="paragraph" w:styleId="Zpat">
    <w:name w:val="footer"/>
    <w:basedOn w:val="Normln"/>
    <w:link w:val="ZpatChar"/>
    <w:uiPriority w:val="99"/>
    <w:unhideWhenUsed/>
    <w:rsid w:val="006D5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52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102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93A3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5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5223"/>
  </w:style>
  <w:style w:type="paragraph" w:styleId="Zpat">
    <w:name w:val="footer"/>
    <w:basedOn w:val="Normln"/>
    <w:link w:val="ZpatChar"/>
    <w:uiPriority w:val="99"/>
    <w:unhideWhenUsed/>
    <w:rsid w:val="006D5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5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sv.cz/cs/3446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mpsv.cz/cs/344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psv.cz/cs/3446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841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Kainarová Zdenka Ing. (MPSV)</dc:creator>
  <cp:lastModifiedBy>Puč Lukáš Ing.</cp:lastModifiedBy>
  <cp:revision>3</cp:revision>
  <dcterms:created xsi:type="dcterms:W3CDTF">2019-01-10T11:54:00Z</dcterms:created>
  <dcterms:modified xsi:type="dcterms:W3CDTF">2019-01-10T14:56:00Z</dcterms:modified>
</cp:coreProperties>
</file>